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CD" w:rsidRPr="00FD59CD" w:rsidRDefault="00FD59CD" w:rsidP="00FD59CD">
      <w:pPr>
        <w:widowControl/>
        <w:spacing w:before="1050" w:after="600"/>
        <w:jc w:val="center"/>
        <w:rPr>
          <w:rFonts w:ascii="微软雅黑" w:eastAsia="微软雅黑" w:hAnsi="微软雅黑" w:cs="宋体"/>
          <w:b/>
          <w:bCs/>
          <w:color w:val="3F4255"/>
          <w:kern w:val="0"/>
          <w:sz w:val="27"/>
          <w:szCs w:val="27"/>
        </w:rPr>
      </w:pPr>
      <w:r w:rsidRPr="00FD59CD">
        <w:rPr>
          <w:rFonts w:ascii="微软雅黑" w:eastAsia="微软雅黑" w:hAnsi="微软雅黑" w:cs="宋体" w:hint="eastAsia"/>
          <w:b/>
          <w:bCs/>
          <w:color w:val="3F4255"/>
          <w:kern w:val="0"/>
          <w:sz w:val="27"/>
          <w:szCs w:val="27"/>
        </w:rPr>
        <w:t>关于开展“东北大学青年骨干教师专业发展与综合素质提升”专题网络培训的通知</w:t>
      </w:r>
    </w:p>
    <w:p w:rsidR="00FD59CD" w:rsidRPr="00FD59CD" w:rsidRDefault="00FD59CD" w:rsidP="00FD59CD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微软雅黑" w:cs="宋体" w:hint="eastAsia"/>
          <w:kern w:val="0"/>
          <w:sz w:val="36"/>
          <w:szCs w:val="36"/>
        </w:rPr>
        <w:t>各有关部门：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为深入贯彻落实国家关于进一步加强教师队伍建设的工作部署，适应新形势下的高等教育发展需要，加大青年骨干教师培养力度推动学校教师发展工作和卓越教师培训，经学校研究决定，同国家教育行政学院联合开展“东北大学青年骨干教师专业发展与综合素质提升”专题网络培训，有关事宜通知如下：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t>一、培训目的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培养造就综合素质强、整体水平高的教师队伍，更新教育观念，提升青年骨干教师专业发展能力和综合素质，促进青年骨干教师在教书育人、综合素质等方面取得进步，快速成长，能够在学科建设、人才培养和科学研究等工作中发挥更加重要的作用。通过本次培训，为推进卓越教师培训计划，建立教师教学培训学分和轮训制度奠定基础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t>二、培训范围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（一）具有良好的思想品德和政治素质，年度考核合格及以上；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（二）工作满一年，并在本科教学一线从事教学工作，讲授过本科课程；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（三）各有关单位申报1-2名青年教师参加培训。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t>三、培训内容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（一）课程学习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课程分为教育观念更新、专业能力提升、综合素质教育三个模块，课程形式分为专家讲座、学术报告、微课等。参训学员应完成25学时（45分钟/学时）的视频课程学习任务。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（二）直播活动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针对参训学员在培训交流过程中的普遍问题，国家教育行政学院将择机开展一次专家答疑直播活动，具体时间及安排根据培训进度另行安排和通知。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（三）交流研讨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培训期间，参训学员结合工作体会和培训心得在班级内开展主题研讨。中国教育干部网络学院为本次培训设立项目论坛，参训学员可在论坛进行广泛的交流互动，分享学习感悟。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（四）学习成果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培训后期，参训学员结合学习内容及工作实际，围绕课堂教学质量提升等经验方法，完成1份学习成果，学习成果可以直接撰写为论文、工作方案，也可以制作成微课、PPT等以附件形式上传。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四、培训平台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微软雅黑" w:cs="宋体" w:hint="eastAsia"/>
          <w:kern w:val="0"/>
          <w:sz w:val="32"/>
          <w:szCs w:val="32"/>
        </w:rPr>
        <w:t>培训开始后，参训学员在中国教育干部网络学院</w:t>
      </w:r>
      <w:hyperlink r:id="rId6" w:history="1">
        <w:r w:rsidRPr="00FD59CD">
          <w:rPr>
            <w:rFonts w:ascii="仿宋_GB2312" w:eastAsia="仿宋_GB2312" w:hAnsi="微软雅黑" w:cs="宋体" w:hint="eastAsia"/>
            <w:color w:val="0000FF"/>
            <w:kern w:val="0"/>
            <w:sz w:val="32"/>
            <w:u w:val="single"/>
          </w:rPr>
          <w:t>www.enaea.edu.cn</w:t>
        </w:r>
      </w:hyperlink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进行实名注册，登录后绑定学习卡卡号，即可参加培训活动。学习卡卡号由学校教师教学发展中心发放给参训学员。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t>五、培训时间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培训时间从7月20日至10月20日，参训人员应在培训时间内完成所选修课程，包含必选课程。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黑体" w:eastAsia="黑体" w:hAnsi="黑体" w:cs="宋体" w:hint="eastAsia"/>
          <w:kern w:val="0"/>
          <w:sz w:val="32"/>
          <w:szCs w:val="32"/>
        </w:rPr>
        <w:t>六、相关要求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（一）培训费用由学校承担。培训结束后，由国家教育行政学院向培训考核合格的学员发放“学时证明”，纳入本人培训档案。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kern w:val="0"/>
          <w:sz w:val="32"/>
          <w:szCs w:val="32"/>
        </w:rPr>
        <w:t>（二）各有关部门在7月10日下班前将申报表，报送学校教师教学发展中心办公室（综合楼1308房间），联系人：山姗，联系电话：83681236。</w:t>
      </w:r>
    </w:p>
    <w:p w:rsidR="00FD59CD" w:rsidRPr="00FD59CD" w:rsidRDefault="00FD59CD" w:rsidP="00FD59CD">
      <w:pPr>
        <w:widowControl/>
        <w:ind w:firstLine="64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FD59CD" w:rsidRPr="00FD59CD" w:rsidRDefault="00FD59CD" w:rsidP="00FD59CD">
      <w:pPr>
        <w:widowControl/>
        <w:ind w:firstLine="5123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教师教学发展中心</w:t>
      </w:r>
    </w:p>
    <w:p w:rsidR="00FD59CD" w:rsidRPr="00FD59CD" w:rsidRDefault="00FD59CD" w:rsidP="00FD59CD">
      <w:pPr>
        <w:widowControl/>
        <w:ind w:firstLine="5123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D59CD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2017</w:t>
      </w:r>
      <w:r w:rsidRPr="00FD59C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年6月28日</w:t>
      </w:r>
    </w:p>
    <w:p w:rsidR="004C5D53" w:rsidRPr="00FD59CD" w:rsidRDefault="004C5D53"/>
    <w:sectPr w:rsidR="004C5D53" w:rsidRPr="00FD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53" w:rsidRDefault="004C5D53" w:rsidP="00FD59CD">
      <w:r>
        <w:separator/>
      </w:r>
    </w:p>
  </w:endnote>
  <w:endnote w:type="continuationSeparator" w:id="1">
    <w:p w:rsidR="004C5D53" w:rsidRDefault="004C5D53" w:rsidP="00FD5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53" w:rsidRDefault="004C5D53" w:rsidP="00FD59CD">
      <w:r>
        <w:separator/>
      </w:r>
    </w:p>
  </w:footnote>
  <w:footnote w:type="continuationSeparator" w:id="1">
    <w:p w:rsidR="004C5D53" w:rsidRDefault="004C5D53" w:rsidP="00FD5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9CD"/>
    <w:rsid w:val="004C5D53"/>
    <w:rsid w:val="00FD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9CD"/>
    <w:rPr>
      <w:sz w:val="18"/>
      <w:szCs w:val="18"/>
    </w:rPr>
  </w:style>
  <w:style w:type="paragraph" w:customStyle="1" w:styleId="newstitle">
    <w:name w:val="newstitle"/>
    <w:basedOn w:val="a"/>
    <w:rsid w:val="00FD5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FD5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D59CD"/>
  </w:style>
  <w:style w:type="character" w:styleId="a5">
    <w:name w:val="Hyperlink"/>
    <w:basedOn w:val="a0"/>
    <w:uiPriority w:val="99"/>
    <w:semiHidden/>
    <w:unhideWhenUsed/>
    <w:rsid w:val="00FD59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ae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2017-06-28T02:49:00Z</dcterms:created>
  <dcterms:modified xsi:type="dcterms:W3CDTF">2017-06-28T02:50:00Z</dcterms:modified>
</cp:coreProperties>
</file>